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76" w:lineRule="exact"/>
        <w:jc w:val="left"/>
        <w:textAlignment w:val="auto"/>
        <w:rPr>
          <w:rFonts w:hint="eastAsia" w:ascii="仿宋GB2312" w:hAnsi="仿宋GB2312" w:eastAsia="仿宋GB2312" w:cs="仿宋GB2312"/>
          <w:b w:val="0"/>
          <w:i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GB2312" w:hAnsi="仿宋GB2312" w:eastAsia="仿宋GB2312" w:cs="仿宋GB2312"/>
          <w:b w:val="0"/>
          <w:i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附件一：</w:t>
      </w:r>
    </w:p>
    <w:p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成都市成华区第七人民医院</w:t>
      </w:r>
    </w:p>
    <w:p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保安服务项目人员配置要求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76" w:lineRule="exact"/>
        <w:jc w:val="center"/>
        <w:textAlignment w:val="auto"/>
        <w:rPr>
          <w:rFonts w:hint="eastAsia" w:ascii="仿宋GB2312" w:hAnsi="仿宋GB2312" w:eastAsia="仿宋GB2312" w:cs="仿宋GB2312"/>
          <w:b w:val="0"/>
          <w:i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GB2312" w:hAnsi="仿宋GB2312" w:eastAsia="仿宋GB2312" w:cs="仿宋GB2312"/>
          <w:b w:val="0"/>
          <w:i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（仅用于报价参考）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20" w:afterLines="50" w:line="576" w:lineRule="exact"/>
        <w:ind w:firstLine="643" w:firstLineChars="200"/>
        <w:textAlignment w:val="auto"/>
        <w:rPr>
          <w:rFonts w:hint="eastAsia" w:ascii="仿宋GB2312" w:hAnsi="仿宋GB2312" w:eastAsia="仿宋GB2312" w:cs="仿宋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一、项目服务范围及内容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GB2312" w:hAnsi="仿宋GB2312" w:eastAsia="仿宋GB2312" w:cs="仿宋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color w:val="auto"/>
          <w:kern w:val="2"/>
          <w:sz w:val="32"/>
          <w:szCs w:val="32"/>
          <w:lang w:val="en-US" w:eastAsia="zh-CN" w:bidi="ar-SA"/>
        </w:rPr>
        <w:t>（一）乙方为本项目配备的服务人员总人数为18人，另为本项目配置1名安保(项目)经理。服务人员年龄为法定劳动年龄，保安需具有公安机关颁发的有效的《保安员证》。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GB2312" w:hAnsi="仿宋GB2312" w:eastAsia="仿宋GB2312" w:cs="仿宋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GB2312" w:hAnsi="仿宋GB2312" w:eastAsia="仿宋GB2312" w:cs="仿宋GB2312"/>
          <w:color w:val="auto"/>
          <w:kern w:val="2"/>
          <w:sz w:val="32"/>
          <w:szCs w:val="32"/>
          <w:lang w:val="en-US" w:eastAsia="zh-CN" w:bidi="ar-SA"/>
        </w:rPr>
        <w:t>（二）安保人员及洗浆服务：要求配备安保人员16名，洗浆人员2名，工作日在岗保安8名，在岗洗浆2名，休息日和法定节假日在岗保安7名，在岗洗浆1名。龙潭院区和康复院区保安人员根据甲方需求进行安排，可以在点位之间进行调用。各点位基本要求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76" w:lineRule="exact"/>
        <w:ind w:firstLine="668" w:firstLineChars="200"/>
        <w:jc w:val="left"/>
        <w:textAlignment w:val="auto"/>
        <w:rPr>
          <w:rFonts w:hint="eastAsia" w:ascii="仿宋GB2312" w:hAnsi="仿宋GB2312" w:eastAsia="仿宋GB2312" w:cs="仿宋GB2312"/>
          <w:b w:val="0"/>
          <w:i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</w:pPr>
    </w:p>
    <w:tbl>
      <w:tblPr>
        <w:tblStyle w:val="11"/>
        <w:tblW w:w="8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740"/>
        <w:gridCol w:w="1492"/>
        <w:gridCol w:w="936"/>
        <w:gridCol w:w="2520"/>
        <w:gridCol w:w="2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447" w:type="dxa"/>
            <w:textDirection w:val="tbRlV"/>
            <w:vAlign w:val="center"/>
          </w:tcPr>
          <w:p>
            <w:pPr>
              <w:pStyle w:val="10"/>
              <w:spacing w:before="113" w:line="199" w:lineRule="auto"/>
              <w:ind w:left="8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spacing w:val="3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740" w:type="dxa"/>
            <w:vAlign w:val="center"/>
          </w:tcPr>
          <w:p>
            <w:pPr>
              <w:pStyle w:val="10"/>
              <w:spacing w:before="78" w:line="221" w:lineRule="auto"/>
              <w:ind w:left="1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1492" w:type="dxa"/>
            <w:vAlign w:val="center"/>
          </w:tcPr>
          <w:p>
            <w:pPr>
              <w:pStyle w:val="10"/>
              <w:spacing w:before="78" w:line="219" w:lineRule="auto"/>
              <w:ind w:left="23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负责区域</w:t>
            </w:r>
          </w:p>
        </w:tc>
        <w:tc>
          <w:tcPr>
            <w:tcW w:w="936" w:type="dxa"/>
            <w:vAlign w:val="center"/>
          </w:tcPr>
          <w:p>
            <w:pPr>
              <w:pStyle w:val="10"/>
              <w:spacing w:before="175" w:line="219" w:lineRule="auto"/>
              <w:ind w:left="20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人数</w:t>
            </w:r>
          </w:p>
          <w:p>
            <w:pPr>
              <w:pStyle w:val="10"/>
              <w:spacing w:before="218" w:line="218" w:lineRule="auto"/>
              <w:ind w:left="20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(名)</w:t>
            </w:r>
          </w:p>
        </w:tc>
        <w:tc>
          <w:tcPr>
            <w:tcW w:w="2520" w:type="dxa"/>
            <w:vAlign w:val="center"/>
          </w:tcPr>
          <w:p>
            <w:pPr>
              <w:pStyle w:val="10"/>
              <w:spacing w:before="78" w:line="221" w:lineRule="auto"/>
              <w:ind w:left="7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上班时间</w:t>
            </w:r>
          </w:p>
        </w:tc>
        <w:tc>
          <w:tcPr>
            <w:tcW w:w="2185" w:type="dxa"/>
            <w:vAlign w:val="center"/>
          </w:tcPr>
          <w:p>
            <w:pPr>
              <w:pStyle w:val="10"/>
              <w:spacing w:before="78" w:line="221" w:lineRule="auto"/>
              <w:ind w:left="81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7" w:hRule="atLeast"/>
        </w:trPr>
        <w:tc>
          <w:tcPr>
            <w:tcW w:w="447" w:type="dxa"/>
            <w:vAlign w:val="center"/>
          </w:tcPr>
          <w:p>
            <w:pPr>
              <w:pStyle w:val="10"/>
              <w:spacing w:before="78" w:line="241" w:lineRule="auto"/>
              <w:ind w:left="14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>
            <w:pPr>
              <w:pStyle w:val="10"/>
              <w:spacing w:before="78" w:line="220" w:lineRule="auto"/>
              <w:ind w:left="1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1"/>
                <w:sz w:val="24"/>
                <w:szCs w:val="24"/>
              </w:rPr>
              <w:t>门岗</w:t>
            </w:r>
          </w:p>
          <w:p>
            <w:pPr>
              <w:pStyle w:val="10"/>
              <w:spacing w:before="204" w:line="220" w:lineRule="auto"/>
              <w:ind w:left="11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保安</w:t>
            </w:r>
          </w:p>
        </w:tc>
        <w:tc>
          <w:tcPr>
            <w:tcW w:w="1492" w:type="dxa"/>
            <w:vAlign w:val="center"/>
          </w:tcPr>
          <w:p>
            <w:pPr>
              <w:pStyle w:val="10"/>
              <w:spacing w:before="202" w:line="219" w:lineRule="auto"/>
              <w:ind w:left="9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两 个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区</w:t>
            </w:r>
          </w:p>
          <w:p>
            <w:pPr>
              <w:pStyle w:val="10"/>
              <w:spacing w:before="215" w:line="219" w:lineRule="auto"/>
              <w:ind w:left="17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(龙潭院区</w:t>
            </w:r>
          </w:p>
          <w:p>
            <w:pPr>
              <w:pStyle w:val="10"/>
              <w:spacing w:before="195" w:line="219" w:lineRule="auto"/>
              <w:ind w:left="9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和 康 复 院</w:t>
            </w:r>
          </w:p>
          <w:p>
            <w:pPr>
              <w:pStyle w:val="10"/>
              <w:spacing w:before="205" w:line="220" w:lineRule="auto"/>
              <w:ind w:left="17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区)的门岗</w:t>
            </w:r>
          </w:p>
          <w:p>
            <w:pPr>
              <w:pStyle w:val="10"/>
              <w:spacing w:before="204" w:line="220" w:lineRule="auto"/>
              <w:ind w:lef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(其中：消防</w:t>
            </w:r>
          </w:p>
          <w:p>
            <w:pPr>
              <w:pStyle w:val="10"/>
              <w:spacing w:before="204" w:line="210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控制室人员</w:t>
            </w:r>
          </w:p>
        </w:tc>
        <w:tc>
          <w:tcPr>
            <w:tcW w:w="936" w:type="dxa"/>
            <w:vAlign w:val="center"/>
          </w:tcPr>
          <w:p>
            <w:pPr>
              <w:pStyle w:val="10"/>
              <w:spacing w:before="78"/>
              <w:ind w:left="38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520" w:type="dxa"/>
            <w:vAlign w:val="center"/>
          </w:tcPr>
          <w:p>
            <w:pPr>
              <w:pStyle w:val="10"/>
              <w:spacing w:before="213" w:line="220" w:lineRule="auto"/>
              <w:ind w:right="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工作日保安2人在岗，</w:t>
            </w:r>
          </w:p>
          <w:p>
            <w:pPr>
              <w:pStyle w:val="10"/>
              <w:spacing w:before="203" w:line="219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每人每日工作12小时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(不含中途休息时间);</w:t>
            </w:r>
          </w:p>
          <w:p>
            <w:pPr>
              <w:pStyle w:val="10"/>
              <w:spacing w:before="203" w:line="219" w:lineRule="auto"/>
              <w:ind w:left="7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休息日和法定节假日2</w:t>
            </w:r>
          </w:p>
          <w:p>
            <w:pPr>
              <w:pStyle w:val="10"/>
              <w:spacing w:before="196" w:line="219" w:lineRule="auto"/>
              <w:ind w:left="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人在岗，每人每日工作</w:t>
            </w:r>
          </w:p>
          <w:p>
            <w:pPr>
              <w:pStyle w:val="10"/>
              <w:spacing w:before="226" w:line="19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12小时，具体工作时间</w:t>
            </w:r>
          </w:p>
        </w:tc>
        <w:tc>
          <w:tcPr>
            <w:tcW w:w="2185" w:type="dxa"/>
            <w:vAlign w:val="center"/>
          </w:tcPr>
          <w:p>
            <w:pPr>
              <w:pStyle w:val="10"/>
              <w:spacing w:before="193" w:line="219" w:lineRule="auto"/>
              <w:ind w:left="9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遵守国家法律、法</w:t>
            </w:r>
          </w:p>
          <w:p>
            <w:pPr>
              <w:pStyle w:val="10"/>
              <w:spacing w:before="205" w:line="219" w:lineRule="auto"/>
              <w:ind w:left="9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规，品行良好，无</w:t>
            </w:r>
          </w:p>
          <w:p>
            <w:pPr>
              <w:pStyle w:val="10"/>
              <w:spacing w:before="20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犯罪记录，身体、</w:t>
            </w:r>
          </w:p>
          <w:p>
            <w:pPr>
              <w:pStyle w:val="10"/>
              <w:spacing w:before="223" w:line="219" w:lineRule="auto"/>
              <w:ind w:left="9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精神健康；必须经</w:t>
            </w:r>
          </w:p>
          <w:p>
            <w:pPr>
              <w:pStyle w:val="10"/>
              <w:spacing w:before="205" w:line="21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过基本的培训(保</w:t>
            </w:r>
          </w:p>
          <w:p>
            <w:pPr>
              <w:pStyle w:val="10"/>
              <w:spacing w:before="216" w:line="196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安服务、消防技能、</w:t>
            </w:r>
          </w:p>
        </w:tc>
      </w:tr>
    </w:tbl>
    <w:p>
      <w:pPr>
        <w:pStyle w:val="3"/>
      </w:pPr>
    </w:p>
    <w:p>
      <w:pPr>
        <w:sectPr>
          <w:headerReference r:id="rId3" w:type="default"/>
          <w:footerReference r:id="rId4" w:type="default"/>
          <w:pgSz w:w="11900" w:h="16830"/>
          <w:pgMar w:top="1430" w:right="1785" w:bottom="1214" w:left="1655" w:header="0" w:footer="1009" w:gutter="0"/>
        </w:sectPr>
      </w:pPr>
    </w:p>
    <w:tbl>
      <w:tblPr>
        <w:tblStyle w:val="11"/>
        <w:tblW w:w="8100" w:type="dxa"/>
        <w:tblInd w:w="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709"/>
        <w:gridCol w:w="1448"/>
        <w:gridCol w:w="909"/>
        <w:gridCol w:w="2457"/>
        <w:gridCol w:w="2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455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both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需持证上 岗，至少配2 人 )</w:t>
            </w:r>
          </w:p>
        </w:tc>
        <w:tc>
          <w:tcPr>
            <w:tcW w:w="909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根据甲方实际需求由甲方安排</w:t>
            </w:r>
          </w:p>
        </w:tc>
        <w:tc>
          <w:tcPr>
            <w:tcW w:w="2122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礼仪礼貌等),能熟练使用安保器械。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455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病区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保安</w:t>
            </w:r>
          </w:p>
        </w:tc>
        <w:tc>
          <w:tcPr>
            <w:tcW w:w="1448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康复院区住院病区(槐树店路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号)</w:t>
            </w:r>
          </w:p>
        </w:tc>
        <w:tc>
          <w:tcPr>
            <w:tcW w:w="909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4</w:t>
            </w:r>
          </w:p>
        </w:tc>
        <w:tc>
          <w:tcPr>
            <w:tcW w:w="2457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工作日门岗保安2人在岗，每人每日工作12小时(不含中途休息时间),工作日病区保安2人在岗，每人每日工作12小时，休息日和法定节假日门岗保安2人在岗，病区保安2人在岗，每人每日工作12小时，具体工作时间根据甲方实际需求由甲方安排</w:t>
            </w:r>
          </w:p>
        </w:tc>
        <w:tc>
          <w:tcPr>
            <w:tcW w:w="2122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遵守国家法律、法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规，品行良好，无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犯罪记录，身体、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精神健康；必须经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过基本的培训(保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安服务、消防技能、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礼仪礼貌等),能熟练使用安保器械。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7" w:hRule="atLeast"/>
        </w:trPr>
        <w:tc>
          <w:tcPr>
            <w:tcW w:w="455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药物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维持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门诊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保安</w:t>
            </w:r>
          </w:p>
        </w:tc>
        <w:tc>
          <w:tcPr>
            <w:tcW w:w="1448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药物维持门诊(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成华区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催家店路45号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)</w:t>
            </w:r>
            <w:bookmarkEnd w:id="1"/>
          </w:p>
        </w:tc>
        <w:tc>
          <w:tcPr>
            <w:tcW w:w="909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3</w:t>
            </w:r>
          </w:p>
        </w:tc>
        <w:tc>
          <w:tcPr>
            <w:tcW w:w="2457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工作日保安2人在岗，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每人每日工作8小时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(不含中途休息时间),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休息日和法定节假日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门岗保安1人在岗，每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人每日工作8小时，具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体工作时间根据甲方</w:t>
            </w:r>
          </w:p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实际需求由甲方安排</w:t>
            </w:r>
          </w:p>
        </w:tc>
        <w:tc>
          <w:tcPr>
            <w:tcW w:w="2122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遵守国家法律、法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规，品行良好，无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犯罪记录，身体、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精神健康；必须经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过基本的培训(保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安服务、消防技能、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礼仪礼貌等),能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熟练使用安保器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455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洗浆</w:t>
            </w:r>
          </w:p>
        </w:tc>
        <w:tc>
          <w:tcPr>
            <w:tcW w:w="1448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龙潭院区</w:t>
            </w:r>
          </w:p>
        </w:tc>
        <w:tc>
          <w:tcPr>
            <w:tcW w:w="909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2</w:t>
            </w:r>
          </w:p>
        </w:tc>
        <w:tc>
          <w:tcPr>
            <w:tcW w:w="2457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工作日洗浆2人在岗，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每人每日工作8小时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(不含中途休息时间),</w:t>
            </w:r>
          </w:p>
          <w:p>
            <w:pPr>
              <w:pStyle w:val="10"/>
              <w:spacing w:before="205" w:line="219" w:lineRule="auto"/>
              <w:ind w:left="74"/>
              <w:jc w:val="left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休息日和法定节假日洗浆1人在岗，每人每 日工作8小时，具体工 作时间根据甲方实际 需求由甲方安排</w:t>
            </w:r>
          </w:p>
        </w:tc>
        <w:tc>
          <w:tcPr>
            <w:tcW w:w="2122" w:type="dxa"/>
            <w:vAlign w:val="center"/>
          </w:tcPr>
          <w:p>
            <w:pPr>
              <w:pStyle w:val="10"/>
              <w:spacing w:before="205" w:line="219" w:lineRule="auto"/>
              <w:ind w:left="74"/>
              <w:jc w:val="center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1.经培训后上岗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auto"/>
      <w:ind w:left="3414"/>
      <w:rPr>
        <w:rFonts w:ascii="仿宋" w:hAnsi="仿宋" w:eastAsia="仿宋" w:cs="仿宋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auto"/>
      <w:ind w:left="3525"/>
      <w:rPr>
        <w:rFonts w:ascii="仿宋" w:hAnsi="仿宋" w:eastAsia="仿宋" w:cs="仿宋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jRlNDY5NzVlMzljMWIzMzI2OTZkZmJkMTdiMGUifQ=="/>
  </w:docVars>
  <w:rsids>
    <w:rsidRoot w:val="7A07291F"/>
    <w:rsid w:val="00F2455D"/>
    <w:rsid w:val="02810CFD"/>
    <w:rsid w:val="036C6FE1"/>
    <w:rsid w:val="06FB287C"/>
    <w:rsid w:val="08881A63"/>
    <w:rsid w:val="09637A42"/>
    <w:rsid w:val="0B563E5E"/>
    <w:rsid w:val="0BEC229C"/>
    <w:rsid w:val="0BF96631"/>
    <w:rsid w:val="0C8A49D1"/>
    <w:rsid w:val="0E0D361F"/>
    <w:rsid w:val="0F304EB1"/>
    <w:rsid w:val="0F5A0C84"/>
    <w:rsid w:val="0FCE3FF3"/>
    <w:rsid w:val="114653CF"/>
    <w:rsid w:val="11E66B77"/>
    <w:rsid w:val="13206991"/>
    <w:rsid w:val="141F4FEB"/>
    <w:rsid w:val="1796700E"/>
    <w:rsid w:val="19BC4483"/>
    <w:rsid w:val="1A185CBA"/>
    <w:rsid w:val="1C292197"/>
    <w:rsid w:val="214E2B5A"/>
    <w:rsid w:val="2714552C"/>
    <w:rsid w:val="27311C5E"/>
    <w:rsid w:val="27503D5A"/>
    <w:rsid w:val="29601100"/>
    <w:rsid w:val="29CD436F"/>
    <w:rsid w:val="29D57E61"/>
    <w:rsid w:val="2B7506D9"/>
    <w:rsid w:val="2DC079BA"/>
    <w:rsid w:val="325824AF"/>
    <w:rsid w:val="329D3E88"/>
    <w:rsid w:val="34177DD0"/>
    <w:rsid w:val="345805C9"/>
    <w:rsid w:val="36AA0ADC"/>
    <w:rsid w:val="39270B0F"/>
    <w:rsid w:val="3953177E"/>
    <w:rsid w:val="3EE27C40"/>
    <w:rsid w:val="42700EAC"/>
    <w:rsid w:val="42A62ECF"/>
    <w:rsid w:val="43BF7A89"/>
    <w:rsid w:val="46C61B87"/>
    <w:rsid w:val="4CDC3C81"/>
    <w:rsid w:val="4F296962"/>
    <w:rsid w:val="501936A3"/>
    <w:rsid w:val="50520675"/>
    <w:rsid w:val="50D730FD"/>
    <w:rsid w:val="52955749"/>
    <w:rsid w:val="567C3B78"/>
    <w:rsid w:val="571C4417"/>
    <w:rsid w:val="59E33A02"/>
    <w:rsid w:val="635A328B"/>
    <w:rsid w:val="67974371"/>
    <w:rsid w:val="6834549F"/>
    <w:rsid w:val="68AB6EEF"/>
    <w:rsid w:val="697C26E1"/>
    <w:rsid w:val="69BC5285"/>
    <w:rsid w:val="6A934C08"/>
    <w:rsid w:val="6AF62E62"/>
    <w:rsid w:val="6B592D2D"/>
    <w:rsid w:val="6B8A4FC9"/>
    <w:rsid w:val="6CC9527A"/>
    <w:rsid w:val="6D6B523E"/>
    <w:rsid w:val="6E1A6272"/>
    <w:rsid w:val="6EF741BE"/>
    <w:rsid w:val="6FFF0576"/>
    <w:rsid w:val="72927A21"/>
    <w:rsid w:val="729927CA"/>
    <w:rsid w:val="72CE3783"/>
    <w:rsid w:val="75113327"/>
    <w:rsid w:val="79694F2E"/>
    <w:rsid w:val="7A07291F"/>
    <w:rsid w:val="7A26014C"/>
    <w:rsid w:val="7AFB3B4B"/>
    <w:rsid w:val="7D691B86"/>
    <w:rsid w:val="7E025335"/>
    <w:rsid w:val="7E37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6014</Words>
  <Characters>6881</Characters>
  <Lines>0</Lines>
  <Paragraphs>0</Paragraphs>
  <TotalTime>36</TotalTime>
  <ScaleCrop>false</ScaleCrop>
  <LinksUpToDate>false</LinksUpToDate>
  <CharactersWithSpaces>6889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2020-08-21T07:57:00Z</dcterms:created>
  <dc:creator>一袋清风</dc:creator>
  <cp:lastModifiedBy>后勤科</cp:lastModifiedBy>
  <dcterms:modified xsi:type="dcterms:W3CDTF">2026-05-09T06:32:04Z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1C90D07F4C4144C1B8BFA7F1C1791AF7_13</vt:lpwstr>
  </property>
</Properties>
</file>